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GoBack"/>
      <w:r>
        <w:t xml:space="preserve">«Неделя здоровья матери и ребенка (в честь Дня неонатолога 5 апреля)»</w:t>
      </w:r>
      <w:bookmarkEnd w:id="0"/>
      <w:r/>
    </w:p>
    <w:p>
      <w:r>
        <w:rPr>
          <w:rFonts w:ascii="Cambria Math" w:hAnsi="Cambria Math" w:cs="Cambria Math"/>
        </w:rPr>
        <w:t xml:space="preserve">⁣</w:t>
      </w:r>
      <w:r/>
    </w:p>
    <w:p>
      <w:r>
        <w:t xml:space="preserve">Одной из составляющих общественного здоровья является здоровье матери и ребенка. По данным НИИ гигиены и охраны здоровья детей и подростков ФГАУ</w:t>
      </w:r>
      <w:r/>
    </w:p>
    <w:p>
      <w:r>
        <w:t xml:space="preserve">«ННПЦЗД» Минздрава России численность абсолютно здоровых детей, относящихся к первой группе здоровья, не превышает 10%, не снижается число инвалидов детства и детей, страдающих хроническими заболеваниями.</w:t>
      </w:r>
      <w:r/>
    </w:p>
    <w:p>
      <w:r>
        <w:rPr>
          <w:rFonts w:ascii="Cambria Math" w:hAnsi="Cambria Math" w:cs="Cambria Math"/>
        </w:rPr>
        <w:t xml:space="preserve">⁣</w:t>
      </w:r>
      <w:r/>
    </w:p>
    <w:p>
      <w:r>
        <w:t xml:space="preserve">С целью повышения информированности родителей о важности ответственного отношения к здоровью детей Министерство здравоохранения Российской Федерации объявил</w:t>
      </w:r>
      <w:r>
        <w:t xml:space="preserve">о период с 31 марта по 6 апреля – Неделей здоровья матери и ребенка. 5 апреля отмечается День неонатолога, который напоминает нам о важности работы этих специалистов и призывает нас уделять больше внимания вопросам охраны материнского и детского здоровья. </w:t>
      </w:r>
      <w:r>
        <w:t xml:space="preserve">Неонаталог</w:t>
      </w:r>
      <w:r>
        <w:t xml:space="preserve"> – первый врач в жизни ребенка. Именно он помогает малышу сделать первый вдох. Эти специалисты уже в родильном зале или в операционной готовы оценить состояние новорожденного. О </w:t>
      </w:r>
      <w:r>
        <w:t xml:space="preserve">том</w:t>
      </w:r>
      <w:r>
        <w:t xml:space="preserve"> что все хорошо, неонатолог сообщает маме и помогает впервые приложить ребенка к груди. Мама и ребенок находятся вместе и во время ультразвукового обследования. Его</w:t>
      </w:r>
      <w:r/>
    </w:p>
    <w:p>
      <w:r>
        <w:t xml:space="preserve">проводят в первые дни жизни. Благодаря этому методу диагностики исключают у рождённого малыша наличие патологий – приобретенных либо врожденных.</w:t>
      </w:r>
      <w:r/>
    </w:p>
    <w:p>
      <w:r>
        <w:rPr>
          <w:rFonts w:ascii="Cambria Math" w:hAnsi="Cambria Math" w:cs="Cambria Math"/>
        </w:rPr>
        <w:t xml:space="preserve">⁣</w:t>
      </w:r>
      <w:r/>
    </w:p>
    <w:p>
      <w:r>
        <w:t xml:space="preserve">Любые преждевременные роды — это всегда вызов перинат</w:t>
      </w:r>
      <w:r>
        <w:t xml:space="preserve">альной медицине. Каждый день неонатологи спасают жизни детей, которые родились значительно раньше срока. Сохранить жизнь и здоровье недоношенных детей помогает неонатальное оборудование. В сложных случаях, при значительной незрелости жизненно важных систем</w:t>
      </w:r>
      <w:r/>
    </w:p>
    <w:p>
      <w:r>
        <w:t xml:space="preserve">новорожденный находится в отделении детской реанимации. Это, пожалуй, самый ответственный период для врачей и самый сложный для родителей.</w:t>
      </w:r>
      <w:r/>
    </w:p>
    <w:p>
      <w:r>
        <w:rPr>
          <w:rFonts w:ascii="Cambria Math" w:hAnsi="Cambria Math" w:cs="Cambria Math"/>
        </w:rPr>
        <w:t xml:space="preserve">⁣</w:t>
      </w:r>
      <w:r/>
    </w:p>
    <w:p>
      <w:r>
        <w:t xml:space="preserve">Чтобы маленький пациент рос и развивался правильно, в перинатальном центре его ограждают от всех возможных факторов стресса. Многочисленные аппараты контролируют его пульс, температуру и дыхание. Д</w:t>
      </w:r>
      <w:r>
        <w:t xml:space="preserve">озы лекарств подбираются точно в соответствии с потребностями. Чтобы дети выросли здоровыми, в первую очередь должны приложить усилия именно родители. К появлению ребёнка в семье готовиться нужно не на девятом месяце, а задолго до наступившей беременности.</w:t>
      </w:r>
      <w:r/>
    </w:p>
    <w:p>
      <w:r>
        <w:t xml:space="preserve">Здоровье матери и её способность выносить и родить здорового ребёнка напрямую влияют на будущее поколение. Оно</w:t>
      </w:r>
      <w:r>
        <w:t xml:space="preserve"> определяет физическое и психическое развитие ребёнка, его устойчивость к болезням и общее качество жизни. Забота о здоровье матери начинается задолго до беременности и продолжается после родов, охватывая период грудного вскармливания и воспитания ребёнка.</w:t>
      </w:r>
      <w:r/>
    </w:p>
    <w:p>
      <w:r>
        <w:rPr>
          <w:rFonts w:ascii="Cambria Math" w:hAnsi="Cambria Math" w:cs="Cambria Math"/>
        </w:rPr>
        <w:t xml:space="preserve">⁣</w:t>
      </w:r>
      <w:r/>
    </w:p>
    <w:p>
      <w:r>
        <w:t xml:space="preserve">На здоровье матери и ребёнка оказывают влияние различные биологические, социальные и экологические факторы. К ним относятся:</w:t>
      </w:r>
      <w:r/>
    </w:p>
    <w:p>
      <w:r>
        <w:t xml:space="preserve">1. Генетика: Наследственность играет важную роль в определении предрасположенности к различным заболеваниям.</w:t>
      </w:r>
      <w:r/>
    </w:p>
    <w:p>
      <w:r>
        <w:t xml:space="preserve">2. Питание: Правильное питание матери во время беременности и кормления грудью обеспечивает необходимые питательные вещества для нормального развития плода и новорождённого.</w:t>
      </w:r>
      <w:r/>
    </w:p>
    <w:p>
      <w:r>
        <w:t xml:space="preserve">3. Образ жизни: Курение, употребление алкоголя и наркотиков негативно сказываются на здоровье матери и ребёнка.</w:t>
      </w:r>
      <w:r/>
    </w:p>
    <w:p>
      <w:r>
        <w:t xml:space="preserve">4. Медицинская помощь: Доступность и качество медицинских услуг, включая дородовую диагностику и уход за новорождёнными, существенно улучшают исходы беременности и родов.</w:t>
      </w:r>
      <w:r/>
    </w:p>
    <w:p>
      <w:r>
        <w:t xml:space="preserve">5. Социальная поддержка: Поддержка со стороны семьи, друзей и общества помогает справиться со стрессом и улучшить эмоциональное состояние матери.</w:t>
      </w:r>
      <w:r/>
    </w:p>
    <w:p>
      <w:r>
        <w:t xml:space="preserve">6.Экология: загрязнённость окружающей среды, особенно химическими веществами и радиацией, может негативно влиять на здоровье матери и ребёнка.</w:t>
      </w:r>
      <w:r/>
    </w:p>
    <w:p>
      <w:r>
        <w:rPr>
          <w:rFonts w:ascii="Cambria Math" w:hAnsi="Cambria Math" w:cs="Cambria Math"/>
        </w:rPr>
        <w:t xml:space="preserve">⁣</w:t>
      </w:r>
      <w:r/>
    </w:p>
    <w:p>
      <w:r>
        <w:t xml:space="preserve">На развитие плода влияют практически любые заболевания будущих родителей, особенно матери. А хронические заболевания будущей матери могут даже осложнять беременность. По данным медицинской</w:t>
      </w:r>
      <w:r>
        <w:t xml:space="preserve"> статистики у совершенно здоровых молодых людей риск родить ребёнка с тяжелыми заболеваниями составляет 5%. У ребёнка может появиться наследственное заболевание, даже если патологический ген будет передан ему от внешне здоровых родителей, которые являются </w:t>
      </w:r>
      <w:r>
        <w:t xml:space="preserve">при этом носителями этого гена. Планируя беременность, родители должны отказаться от курения, алкоголя и, безусловно, наркотиков за несколько месяцев до зачатия. Первые 12 недель беременности — это самый важный период, когда идёт закладка органов малыша. В</w:t>
      </w:r>
      <w:r>
        <w:t xml:space="preserve"> это время женщина должна получать полноценное питание, витамины, иметь минимум нагрузок и стрессов. Надо по возможности исключить приём лекарственных препаратов, неблагоприятные факторы (химическое, радиационное воздействие). Во время беременности каждая </w:t>
      </w:r>
      <w:r>
        <w:t xml:space="preserve">женщина должна пройти комплекс исследований, включая обследование на вирусные инфекции, ультразвуковое исследование в 11-14 недель и 19-21 неделю, а также определение уровня специальных белков с целью исключить хромосомные аномалии и пороки развития плода.</w:t>
      </w:r>
      <w:r/>
    </w:p>
    <w:p>
      <w:r>
        <w:t xml:space="preserve">В целях раннего выявления тяжелых н</w:t>
      </w:r>
      <w:r>
        <w:t xml:space="preserve">аследственных и врожденных заболеваний у новорожденного проводится неонатальный скрининг на 36 наследственных заболеваний. Это исследование новорожденных на наследственные и врожденные заболевания позволяет выявить такие заболевания, как спинально-мышечная</w:t>
      </w:r>
      <w:r>
        <w:t xml:space="preserve"> атрофия, группа первичных иммунодефицитов, наследственные болезни обмена веществ и другие, в том числе редкие заболевания. Неонатальный скрининг проводят в родильных домах и родильных отделениях бесплатно всем новорожденным малышам. Кровь на анализ берут </w:t>
      </w:r>
      <w:r>
        <w:t xml:space="preserve">из пяточки</w:t>
      </w:r>
      <w:r>
        <w:t xml:space="preserve"> ребенка с помощью специальных маленьких устройств — скарификаторов. Образец крови берется на два тест-бланка и транспортируется в </w:t>
      </w:r>
      <w:r>
        <w:t xml:space="preserve">медикогенетическую</w:t>
      </w:r>
      <w:r>
        <w:t xml:space="preserve"> консультацию ФГБУ «Ивановский научно-исследовательский институт материнства и детства им. В. Н. </w:t>
      </w:r>
      <w:r>
        <w:t xml:space="preserve">Городкова</w:t>
      </w:r>
      <w:r>
        <w:t xml:space="preserve">» Министерства здравоохранения Российской Федерации. Исследование проводят после рождения ребенка, после письменного информированного согласия мамы или законного представителя ребенка.</w:t>
      </w:r>
      <w:r/>
    </w:p>
    <w:p>
      <w:r>
        <w:rPr>
          <w:rFonts w:ascii="Cambria Math" w:hAnsi="Cambria Math" w:cs="Cambria Math"/>
        </w:rPr>
        <w:t xml:space="preserve">⁣</w:t>
      </w:r>
      <w:r/>
    </w:p>
    <w:p>
      <w:r>
        <w:t xml:space="preserve">Что делать, если врачи сообщат, что результат положительный? Это еще не показатель, что есть заболевание, но – критерий, что ребёнок находится в группе риска. Для постановки окончательного диагноза проводится подтверждающая диагностика. Если диагноз </w:t>
      </w:r>
      <w:r>
        <w:t xml:space="preserve">подтверждается, ребёнку назначат нужное лечение, а, если при редком заболевании необходимы будут дорогостоящие препараты или медицинские изделия, они будут обеспечены за счё</w:t>
      </w:r>
      <w:r>
        <w:t xml:space="preserve">т средств фонда «Круг добра». Если возникнут вопросы по расширенному неонатальному скринингу, дополнительно можно проконсультироваться в детской поликлинике по месту жительства у участкового врача - педиатра, который при необходимости направит к врачу-гене</w:t>
      </w:r>
      <w:r>
        <w:t xml:space="preserve">тику или к врачу-специалисту по профилю заболевания. Одним из основных условий для гармоничного роста и развития ребенка, определяющим его здоровье на всю дальнейшую жизнь, является организация и обеспечение адекватного питания и ухода с первых дней жизни.</w:t>
      </w:r>
      <w:r/>
    </w:p>
    <w:p>
      <w:r>
        <w:rPr>
          <w:rFonts w:ascii="Cambria Math" w:hAnsi="Cambria Math" w:cs="Cambria Math"/>
        </w:rPr>
        <w:t xml:space="preserve">⁣</w:t>
      </w:r>
      <w:r/>
    </w:p>
    <w:p>
      <w:r>
        <w:t xml:space="preserve">Грудное вскармливание является важным средством первичной профилактики заболеваний ребенка (</w:t>
      </w:r>
      <w:r>
        <w:t xml:space="preserve">в том числе профилактики избыточного веса и ожирения во взрослом возрасте) и матери и незаменимым средством обеспечения идеального питания для здорового развития младенцев. Польза грудного молока для ребенка: содержит все необходимые питательные вещества, </w:t>
      </w:r>
      <w:r>
        <w:t xml:space="preserve">бифидобактерии</w:t>
      </w:r>
      <w:r>
        <w:t xml:space="preserve">, способствует формированию кишечника, предотвращает развитие пищевой непереносимости и аллергии,</w:t>
      </w:r>
      <w:r/>
    </w:p>
    <w:p>
      <w:r>
        <w:t xml:space="preserve">улучшает как физическое, так и эмоциональное, интеллектуальное развитие ребёнка, успокаивает и расслабляет ребёнка, естественным образом подкрепляет его эмоциональное благополучие, доверие и прив</w:t>
      </w:r>
      <w:r>
        <w:t xml:space="preserve">язанность к маме. Польза грудного вскармливания для матери: предупреждает послеродовое кровотечение, помогает быстрее восстановиться после родов, нормализует обменные процессы, предотвращает развитие злокачественных опухолей молочных желез, яичников, обесп</w:t>
      </w:r>
      <w:r>
        <w:t xml:space="preserve">ечивает нормальный гормональный статус, снижает риск сердечно-сосудистых заболеваний, диабета второго типа. Материнское молоко – самая полезная пища для Вашего малыша. Будьте внимательны к себе, к своему здоровью, а также к здоровью вашего будущего малыша.</w:t>
      </w:r>
      <w:r/>
    </w:p>
    <w:p>
      <w:r>
        <w:t xml:space="preserve">Помните, что здоровые родители — здоровый ребёнок!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Субботин Игорь</cp:lastModifiedBy>
  <cp:revision>3</cp:revision>
  <dcterms:created xsi:type="dcterms:W3CDTF">2025-04-02T12:07:00Z</dcterms:created>
  <dcterms:modified xsi:type="dcterms:W3CDTF">2025-04-03T07:04:44Z</dcterms:modified>
</cp:coreProperties>
</file>